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16" w:type="dxa"/>
        <w:tblCellSpacing w:w="0" w:type="dxa"/>
        <w:tblCellMar>
          <w:left w:w="0" w:type="dxa"/>
          <w:right w:w="0" w:type="dxa"/>
        </w:tblCellMar>
        <w:tblLook w:val="04A0"/>
      </w:tblPr>
      <w:tblGrid>
        <w:gridCol w:w="1732"/>
        <w:gridCol w:w="3884"/>
      </w:tblGrid>
      <w:tr w:rsidR="003858ED" w:rsidRPr="003858ED" w:rsidTr="003858ED">
        <w:trPr>
          <w:trHeight w:val="1107"/>
          <w:tblCellSpacing w:w="0" w:type="dxa"/>
        </w:trPr>
        <w:tc>
          <w:tcPr>
            <w:tcW w:w="3150" w:type="dxa"/>
            <w:vAlign w:val="center"/>
            <w:hideMark/>
          </w:tcPr>
          <w:p w:rsidR="003858ED" w:rsidRPr="003858ED" w:rsidRDefault="003858ED" w:rsidP="003858ED">
            <w:pPr>
              <w:jc w:val="center"/>
              <w:rPr>
                <w:rFonts w:eastAsia="Times New Roman"/>
                <w:sz w:val="24"/>
                <w:szCs w:val="24"/>
              </w:rPr>
            </w:pPr>
            <w:r w:rsidRPr="003858ED">
              <w:rPr>
                <w:rFonts w:eastAsia="Times New Roman"/>
                <w:b/>
                <w:bCs/>
                <w:sz w:val="24"/>
                <w:szCs w:val="24"/>
              </w:rPr>
              <w:t>BAN CHẤP HÀNH TRUNG ƯƠNG</w:t>
            </w:r>
          </w:p>
          <w:p w:rsidR="003858ED" w:rsidRPr="003858ED" w:rsidRDefault="003858ED" w:rsidP="003858ED">
            <w:pPr>
              <w:jc w:val="center"/>
              <w:rPr>
                <w:rFonts w:eastAsia="Times New Roman"/>
                <w:sz w:val="24"/>
                <w:szCs w:val="24"/>
              </w:rPr>
            </w:pPr>
            <w:r w:rsidRPr="003858ED">
              <w:rPr>
                <w:rFonts w:eastAsia="Times New Roman"/>
                <w:b/>
                <w:bCs/>
                <w:sz w:val="24"/>
                <w:szCs w:val="24"/>
              </w:rPr>
              <w:t>***</w:t>
            </w:r>
          </w:p>
          <w:p w:rsidR="003858ED" w:rsidRPr="003858ED" w:rsidRDefault="003858ED" w:rsidP="003858ED">
            <w:pPr>
              <w:jc w:val="center"/>
              <w:rPr>
                <w:rFonts w:eastAsia="Times New Roman"/>
                <w:sz w:val="24"/>
                <w:szCs w:val="24"/>
              </w:rPr>
            </w:pPr>
            <w:r w:rsidRPr="003858ED">
              <w:rPr>
                <w:rFonts w:eastAsia="Times New Roman"/>
                <w:sz w:val="24"/>
                <w:szCs w:val="24"/>
              </w:rPr>
              <w:t>Số: </w:t>
            </w:r>
            <w:r w:rsidRPr="003858ED">
              <w:rPr>
                <w:rFonts w:eastAsia="Times New Roman"/>
                <w:b/>
                <w:bCs/>
                <w:sz w:val="24"/>
                <w:szCs w:val="24"/>
              </w:rPr>
              <w:t>9563</w:t>
            </w:r>
            <w:r w:rsidRPr="003858ED">
              <w:rPr>
                <w:rFonts w:eastAsia="Times New Roman"/>
                <w:sz w:val="24"/>
                <w:szCs w:val="24"/>
              </w:rPr>
              <w:t>-CV/TWĐTN-CTTN</w:t>
            </w:r>
          </w:p>
          <w:p w:rsidR="003858ED" w:rsidRPr="003858ED" w:rsidRDefault="003858ED" w:rsidP="003858ED">
            <w:pPr>
              <w:jc w:val="center"/>
              <w:rPr>
                <w:rFonts w:eastAsia="Times New Roman"/>
                <w:sz w:val="24"/>
                <w:szCs w:val="24"/>
              </w:rPr>
            </w:pPr>
            <w:r w:rsidRPr="003858ED">
              <w:rPr>
                <w:rFonts w:eastAsia="Times New Roman"/>
                <w:i/>
                <w:iCs/>
                <w:sz w:val="24"/>
                <w:szCs w:val="24"/>
              </w:rPr>
              <w:t>“V/v đẩy mạnh tổ chức hoạt động cho thiếu nhi trong dịp hè năm 2017”</w:t>
            </w:r>
          </w:p>
        </w:tc>
        <w:tc>
          <w:tcPr>
            <w:tcW w:w="2466" w:type="dxa"/>
            <w:vAlign w:val="center"/>
            <w:hideMark/>
          </w:tcPr>
          <w:p w:rsidR="003858ED" w:rsidRPr="003858ED" w:rsidRDefault="003858ED" w:rsidP="003858ED">
            <w:pPr>
              <w:jc w:val="right"/>
              <w:rPr>
                <w:rFonts w:eastAsia="Times New Roman"/>
                <w:sz w:val="24"/>
                <w:szCs w:val="24"/>
              </w:rPr>
            </w:pPr>
            <w:r w:rsidRPr="003858ED">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4pt;height:1.35pt"/>
              </w:pict>
            </w:r>
            <w:r w:rsidRPr="003858ED">
              <w:rPr>
                <w:rFonts w:eastAsia="Times New Roman"/>
                <w:b/>
                <w:bCs/>
                <w:sz w:val="24"/>
                <w:szCs w:val="24"/>
              </w:rPr>
              <w:t>ĐOÀN TNCS HỒ CHÍ MINH</w:t>
            </w:r>
          </w:p>
          <w:p w:rsidR="003858ED" w:rsidRPr="003858ED" w:rsidRDefault="003858ED" w:rsidP="003858ED">
            <w:pPr>
              <w:jc w:val="right"/>
              <w:rPr>
                <w:rFonts w:eastAsia="Times New Roman"/>
                <w:sz w:val="24"/>
                <w:szCs w:val="24"/>
              </w:rPr>
            </w:pPr>
            <w:r w:rsidRPr="003858ED">
              <w:rPr>
                <w:rFonts w:eastAsia="Times New Roman"/>
                <w:sz w:val="24"/>
                <w:szCs w:val="24"/>
              </w:rPr>
              <w:t> </w:t>
            </w:r>
          </w:p>
          <w:p w:rsidR="003858ED" w:rsidRPr="003858ED" w:rsidRDefault="003858ED" w:rsidP="003858ED">
            <w:pPr>
              <w:jc w:val="right"/>
              <w:rPr>
                <w:rFonts w:eastAsia="Times New Roman"/>
                <w:sz w:val="24"/>
                <w:szCs w:val="24"/>
              </w:rPr>
            </w:pPr>
            <w:r w:rsidRPr="003858ED">
              <w:rPr>
                <w:rFonts w:eastAsia="Times New Roman"/>
                <w:i/>
                <w:iCs/>
                <w:sz w:val="24"/>
                <w:szCs w:val="24"/>
              </w:rPr>
              <w:t>Hà Nội, ngày  24  tháng  5  năm 2017</w:t>
            </w:r>
          </w:p>
          <w:p w:rsidR="003858ED" w:rsidRPr="003858ED" w:rsidRDefault="003858ED" w:rsidP="003858ED">
            <w:pPr>
              <w:jc w:val="right"/>
              <w:rPr>
                <w:rFonts w:eastAsia="Times New Roman"/>
                <w:sz w:val="24"/>
                <w:szCs w:val="24"/>
              </w:rPr>
            </w:pPr>
            <w:r w:rsidRPr="003858ED">
              <w:rPr>
                <w:rFonts w:eastAsia="Times New Roman"/>
                <w:sz w:val="24"/>
                <w:szCs w:val="24"/>
              </w:rPr>
              <w:t> </w:t>
            </w:r>
          </w:p>
          <w:p w:rsidR="003858ED" w:rsidRPr="003858ED" w:rsidRDefault="003858ED" w:rsidP="003858ED">
            <w:pPr>
              <w:jc w:val="right"/>
              <w:rPr>
                <w:rFonts w:eastAsia="Times New Roman"/>
                <w:sz w:val="24"/>
                <w:szCs w:val="24"/>
              </w:rPr>
            </w:pPr>
            <w:r w:rsidRPr="003858ED">
              <w:rPr>
                <w:rFonts w:eastAsia="Times New Roman"/>
                <w:sz w:val="24"/>
                <w:szCs w:val="24"/>
              </w:rPr>
              <w:t> </w:t>
            </w:r>
          </w:p>
        </w:tc>
      </w:tr>
    </w:tbl>
    <w:p w:rsidR="003858ED" w:rsidRPr="003858ED" w:rsidRDefault="003858ED" w:rsidP="003858ED">
      <w:pPr>
        <w:shd w:val="clear" w:color="auto" w:fill="FFFFFF"/>
        <w:spacing w:line="180" w:lineRule="atLeast"/>
        <w:ind w:left="720"/>
        <w:outlineLvl w:val="2"/>
        <w:rPr>
          <w:rFonts w:ascii="Arial" w:eastAsia="Times New Roman" w:hAnsi="Arial" w:cs="Arial"/>
          <w:b/>
          <w:bCs/>
          <w:color w:val="808080"/>
          <w:sz w:val="11"/>
          <w:szCs w:val="11"/>
        </w:rPr>
      </w:pPr>
      <w:r w:rsidRPr="003858ED">
        <w:rPr>
          <w:rFonts w:ascii="Arial" w:eastAsia="Times New Roman" w:hAnsi="Arial" w:cs="Arial"/>
          <w:b/>
          <w:bCs/>
          <w:color w:val="808080"/>
          <w:sz w:val="11"/>
          <w:szCs w:val="11"/>
        </w:rPr>
        <w:t> </w:t>
      </w:r>
    </w:p>
    <w:p w:rsidR="003858ED" w:rsidRPr="003858ED" w:rsidRDefault="003858ED" w:rsidP="003858ED">
      <w:pPr>
        <w:shd w:val="clear" w:color="auto" w:fill="FFFFFF"/>
        <w:spacing w:line="180" w:lineRule="atLeast"/>
        <w:ind w:left="720"/>
        <w:jc w:val="both"/>
        <w:outlineLvl w:val="2"/>
        <w:rPr>
          <w:rFonts w:ascii="Arial" w:eastAsia="Times New Roman" w:hAnsi="Arial" w:cs="Arial"/>
          <w:b/>
          <w:bCs/>
          <w:color w:val="808080"/>
          <w:sz w:val="15"/>
          <w:szCs w:val="11"/>
        </w:rPr>
      </w:pPr>
      <w:r w:rsidRPr="003858ED">
        <w:rPr>
          <w:rFonts w:ascii="Arial" w:eastAsia="Times New Roman" w:hAnsi="Arial" w:cs="Arial"/>
          <w:b/>
          <w:bCs/>
          <w:i/>
          <w:iCs/>
          <w:color w:val="808080"/>
          <w:sz w:val="15"/>
        </w:rPr>
        <w:t>Kính gửi:</w:t>
      </w:r>
      <w:r w:rsidRPr="003858ED">
        <w:rPr>
          <w:rFonts w:ascii="Arial" w:eastAsia="Times New Roman" w:hAnsi="Arial" w:cs="Arial"/>
          <w:b/>
          <w:bCs/>
          <w:color w:val="808080"/>
          <w:sz w:val="15"/>
        </w:rPr>
        <w:t> - Ban Thường vụ các tỉnh, thành Đoàn</w:t>
      </w:r>
    </w:p>
    <w:p w:rsidR="003858ED" w:rsidRPr="003858ED" w:rsidRDefault="003858ED" w:rsidP="003858ED">
      <w:pPr>
        <w:shd w:val="clear" w:color="auto" w:fill="FFFFFF"/>
        <w:spacing w:line="180" w:lineRule="atLeast"/>
        <w:ind w:left="2160"/>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rPr>
        <w:t> - Hội đồng Đội các tỉnh, thành phố</w:t>
      </w:r>
    </w:p>
    <w:p w:rsidR="003858ED" w:rsidRPr="003858ED" w:rsidRDefault="003858ED" w:rsidP="003858ED">
      <w:pPr>
        <w:shd w:val="clear" w:color="auto" w:fill="FFFFFF"/>
        <w:spacing w:line="180" w:lineRule="atLeast"/>
        <w:ind w:left="2835"/>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rPr>
        <w:t xml:space="preserve"> - Ban Giám đốc Nhà Thiếu </w:t>
      </w:r>
      <w:proofErr w:type="gramStart"/>
      <w:r w:rsidRPr="003858ED">
        <w:rPr>
          <w:rFonts w:ascii="Arial" w:eastAsia="Times New Roman" w:hAnsi="Arial" w:cs="Arial"/>
          <w:b/>
          <w:bCs/>
          <w:color w:val="808080"/>
          <w:sz w:val="15"/>
        </w:rPr>
        <w:t>nhi</w:t>
      </w:r>
      <w:proofErr w:type="gramEnd"/>
      <w:r w:rsidRPr="003858ED">
        <w:rPr>
          <w:rFonts w:ascii="Arial" w:eastAsia="Times New Roman" w:hAnsi="Arial" w:cs="Arial"/>
          <w:b/>
          <w:bCs/>
          <w:color w:val="808080"/>
          <w:sz w:val="15"/>
        </w:rPr>
        <w:t xml:space="preserve"> các tỉnh, thành phố,   quận, huyện</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 </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Thực hiện Kế hoạch tổ chức chiến dịch Thanh niên tình nguyện hè 2017 (Số 593-KH/TWĐTN-CNĐT ngày 10/4/2017) của Ban Bí thư Trung ương Đoàn và hưởng ứng Kế hoạch triển khai Tháng hành động vì trẻ em năm 2017 (ban  hành kèm theo Quyết định số 572/QĐ-LĐTBXH ngày 19/4/2017 của Bộ Lao động - Thương binh và Xã hội), nhằm nâng cao vai trò của tổ chức Đoàn trong công tác chăm sóc, giáo dục thiếu niên nhi đồng, tạo cho các em có những ngày hè vui tươi, an toàn, Ban Bí thư Trung ương Đoàn đề nghị các Ban Thường vụ tỉnh, thành Đoàn, Hội đồng Đội tỉnh, thành phố, Ban Giám đốc Nhà Thiếu nhi cấp tỉnh và cấp huyện triển khai tổ chức các hoạt động hè cho thiếu nhi năm 2017 với các nội dung cụ thể như sau:</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1. Chủ động phối hợp với ngành Lao động, Thương binh và Xã hội cùng cấp tổ chức Tháng hành động vì trẻ em năm 2017 với chủ đề</w:t>
      </w:r>
      <w:r w:rsidRPr="003858ED">
        <w:rPr>
          <w:rFonts w:ascii="Arial" w:eastAsia="Times New Roman" w:hAnsi="Arial" w:cs="Arial"/>
          <w:b/>
          <w:bCs/>
          <w:color w:val="808080"/>
          <w:sz w:val="15"/>
        </w:rPr>
        <w:t> </w:t>
      </w:r>
      <w:r w:rsidRPr="003858ED">
        <w:rPr>
          <w:rFonts w:ascii="Arial" w:eastAsia="Times New Roman" w:hAnsi="Arial" w:cs="Arial"/>
          <w:b/>
          <w:bCs/>
          <w:i/>
          <w:iCs/>
          <w:color w:val="808080"/>
          <w:sz w:val="15"/>
        </w:rPr>
        <w:t>“Triển khai Luật  trẻ em và phòng, chống bạo lực, xâm hại trẻ em”</w:t>
      </w:r>
      <w:r w:rsidRPr="003858ED">
        <w:rPr>
          <w:rFonts w:ascii="Arial" w:eastAsia="Times New Roman" w:hAnsi="Arial" w:cs="Arial"/>
          <w:b/>
          <w:bCs/>
          <w:color w:val="808080"/>
          <w:sz w:val="15"/>
          <w:szCs w:val="11"/>
        </w:rPr>
        <w:t>. Trong đó, tập trung đẩy mạnh công tác tuyên truyền, phổ biến, giáo dục về Luật trẻ em và các văn bản liên quan tập huấn về tham gia thực hiện vai trò của tổ chức Đoàn trong đại diện tiếng nói, nguyện vọng của trẻ em; thí điểm thành lập và ra mắt Hội đồng trẻ em cấp tỉnh.</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 xml:space="preserve">2. Tổ chức tốt các hoạt động tiếp nhận thiếu </w:t>
      </w:r>
      <w:proofErr w:type="gramStart"/>
      <w:r w:rsidRPr="003858ED">
        <w:rPr>
          <w:rFonts w:ascii="Arial" w:eastAsia="Times New Roman" w:hAnsi="Arial" w:cs="Arial"/>
          <w:b/>
          <w:bCs/>
          <w:color w:val="808080"/>
          <w:sz w:val="15"/>
          <w:szCs w:val="11"/>
        </w:rPr>
        <w:t>nhi</w:t>
      </w:r>
      <w:proofErr w:type="gramEnd"/>
      <w:r w:rsidRPr="003858ED">
        <w:rPr>
          <w:rFonts w:ascii="Arial" w:eastAsia="Times New Roman" w:hAnsi="Arial" w:cs="Arial"/>
          <w:b/>
          <w:bCs/>
          <w:color w:val="808080"/>
          <w:sz w:val="15"/>
          <w:szCs w:val="11"/>
        </w:rPr>
        <w:t xml:space="preserve"> về tham gia sinh hoạt hè tại địa phương và bàn giao thiếu nhi về nhà trường sau dịp hè. Chỉ đạo, hướng dẫn, kiểm tra đối với Đoàn cấp xã, phường, thị trấn trong việc huy động đoàn viên, thanh niên làm công tác phụ trách thiếu nhi, tổ chức hoạt động hè cho các em trên địa bàn dân cư.</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3. Tổ chức trại hè, các hoạt động trang bị kiến thức, kỹ năng thực hành xã hội cho thiếu nhi; tham gia phòng chống đuối nước và tai nạn giao thông qua việc tổ chức các  đội thanh niên tình nguyện dạy bơi, huấn luyện kỹ năng phòng chống đuối nước, tuyên truyền luật an toàn giao thông, rà soát, cắm biển cảnh báo nguy hiểm, làm hàng rào tại những nơi có nguy cơ cao xảy ra tai nạn, xây dựng các bến đò ngang an toàn…</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4. Tổ chức nhiều hoạt động thể dục thể thao, văn hóa văn nghệ, vui chơi giải trí lành mạnh, các loại hình trò chơi dân gian; lồng ghép các nội dung mang tính giáo dục truyền thống, tuyên truyền pháp luật trong tổ chức hoạt động cho thiếu nhi.</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 xml:space="preserve">5. Tăng cường vận động nguồn lực xã hội để xây dựng các sân chơi, điểm vui chơi công cộng cho thiếu </w:t>
      </w:r>
      <w:proofErr w:type="gramStart"/>
      <w:r w:rsidRPr="003858ED">
        <w:rPr>
          <w:rFonts w:ascii="Arial" w:eastAsia="Times New Roman" w:hAnsi="Arial" w:cs="Arial"/>
          <w:b/>
          <w:bCs/>
          <w:color w:val="808080"/>
          <w:sz w:val="15"/>
          <w:szCs w:val="11"/>
        </w:rPr>
        <w:t>nhi</w:t>
      </w:r>
      <w:proofErr w:type="gramEnd"/>
      <w:r w:rsidRPr="003858ED">
        <w:rPr>
          <w:rFonts w:ascii="Arial" w:eastAsia="Times New Roman" w:hAnsi="Arial" w:cs="Arial"/>
          <w:b/>
          <w:bCs/>
          <w:color w:val="808080"/>
          <w:sz w:val="15"/>
          <w:szCs w:val="11"/>
        </w:rPr>
        <w:t xml:space="preserve">. Vận động các tổ chức, cá nhân đỡ đầu, tặng quà, đồ dùng học tập, phương tiện đến trường, học bổng cho thiếu nhi có hoàn cảnh khó khăn giúp các em có điều kiện ôn tập văn hóa trong dịp hè, vui chơi an toàn, lành mạnh và chuẩn bị bước vào năm học mới. Đối tượng tập trung chăm lo là con em công nhân, </w:t>
      </w:r>
      <w:proofErr w:type="gramStart"/>
      <w:r w:rsidRPr="003858ED">
        <w:rPr>
          <w:rFonts w:ascii="Arial" w:eastAsia="Times New Roman" w:hAnsi="Arial" w:cs="Arial"/>
          <w:b/>
          <w:bCs/>
          <w:color w:val="808080"/>
          <w:sz w:val="15"/>
          <w:szCs w:val="11"/>
        </w:rPr>
        <w:t>lao</w:t>
      </w:r>
      <w:proofErr w:type="gramEnd"/>
      <w:r w:rsidRPr="003858ED">
        <w:rPr>
          <w:rFonts w:ascii="Arial" w:eastAsia="Times New Roman" w:hAnsi="Arial" w:cs="Arial"/>
          <w:b/>
          <w:bCs/>
          <w:color w:val="808080"/>
          <w:sz w:val="15"/>
          <w:szCs w:val="11"/>
        </w:rPr>
        <w:t xml:space="preserve"> động tự do, trẻ em tại các mái ấm, nhà mở, trung tâm bảo trợ xã hội...</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6. Tăng cường tham mưu cho cấp ủy, chính quyền địa phương chỉ đạo các ngành, các cấp phối hợp với Đoàn Thanh niên, Hội đồng Đội cùng cấp trong việc tổ chức các hoạt động hè cho thiếu nhi và thực hiện tốt công tác bảo vệ, chăm sóc, giáo dục trẻ em; kịp thời phát hiện, ngăn chặn các hành vi ngược đãi, bóc lột và sao nhãng đối với trẻ em, thăm hỏi, động viên, trợ giúp thiếu nhi bị bạo lực, xâm hại.</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7. Các Cung, Nhà Thiếu nhi, Trung tâm hoạt động Thanh thiếu nhi rà soát, kiểm tra điều kiện an toàn các thiết bị vui chơi trong khuôn viên;</w:t>
      </w:r>
      <w:r w:rsidRPr="003858ED">
        <w:rPr>
          <w:rFonts w:ascii="Arial" w:eastAsia="Times New Roman" w:hAnsi="Arial" w:cs="Arial"/>
          <w:b/>
          <w:bCs/>
          <w:color w:val="808080"/>
          <w:sz w:val="15"/>
        </w:rPr>
        <w:t> tổ chức tốt các hoạt động bồi dưỡng, phát triển năng khiếu, các hoạt động vui chơi giải trí tại chỗ cho thiếu nhi, tăng cường tổ chức các hoạt động câu lạc bộ đội, nhóm, các sân chơi lưu động, các buổi biểu diễn văn hóa, văn nghệ phục vụ thiếu nhi có hoàn cảnh khó khăn tại cộng đồng, quan tâm tới đối tượng thiếu nhi vùng sâu, vùng xa, vùng biên giới, hải đảo, thiếu nhi có hoàn cảnh đặc biệt khó khăn.</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proofErr w:type="gramStart"/>
      <w:r w:rsidRPr="003858ED">
        <w:rPr>
          <w:rFonts w:ascii="Arial" w:eastAsia="Times New Roman" w:hAnsi="Arial" w:cs="Arial"/>
          <w:b/>
          <w:bCs/>
          <w:color w:val="808080"/>
          <w:sz w:val="15"/>
        </w:rPr>
        <w:t>8. Phối hợp tổ chức tốt các hoạt động thu hút thiếu nhi trong dịp hè</w:t>
      </w:r>
      <w:proofErr w:type="gramEnd"/>
      <w:r w:rsidRPr="003858ED">
        <w:rPr>
          <w:rFonts w:ascii="Arial" w:eastAsia="Times New Roman" w:hAnsi="Arial" w:cs="Arial"/>
          <w:b/>
          <w:bCs/>
          <w:color w:val="808080"/>
          <w:sz w:val="15"/>
        </w:rPr>
        <w:t>, cụ thể:</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rPr>
        <w:t>- </w:t>
      </w:r>
      <w:r w:rsidRPr="003858ED">
        <w:rPr>
          <w:rFonts w:ascii="Arial" w:eastAsia="Times New Roman" w:hAnsi="Arial" w:cs="Arial"/>
          <w:b/>
          <w:bCs/>
          <w:color w:val="808080"/>
          <w:sz w:val="15"/>
          <w:szCs w:val="11"/>
        </w:rPr>
        <w:t>Ngày hội</w:t>
      </w:r>
      <w:r w:rsidRPr="003858ED">
        <w:rPr>
          <w:rFonts w:ascii="Arial" w:eastAsia="Times New Roman" w:hAnsi="Arial" w:cs="Arial"/>
          <w:b/>
          <w:bCs/>
          <w:color w:val="808080"/>
          <w:sz w:val="15"/>
        </w:rPr>
        <w:t> </w:t>
      </w:r>
      <w:r w:rsidRPr="003858ED">
        <w:rPr>
          <w:rFonts w:ascii="Arial" w:eastAsia="Times New Roman" w:hAnsi="Arial" w:cs="Arial"/>
          <w:b/>
          <w:bCs/>
          <w:i/>
          <w:iCs/>
          <w:color w:val="808080"/>
          <w:sz w:val="15"/>
        </w:rPr>
        <w:t>“Thiếu nhi Việt Nam”</w:t>
      </w:r>
      <w:r w:rsidRPr="003858ED">
        <w:rPr>
          <w:rFonts w:ascii="Arial" w:eastAsia="Times New Roman" w:hAnsi="Arial" w:cs="Arial"/>
          <w:b/>
          <w:bCs/>
          <w:color w:val="808080"/>
          <w:sz w:val="15"/>
        </w:rPr>
        <w:t> </w:t>
      </w:r>
      <w:r w:rsidRPr="003858ED">
        <w:rPr>
          <w:rFonts w:ascii="Arial" w:eastAsia="Times New Roman" w:hAnsi="Arial" w:cs="Arial"/>
          <w:b/>
          <w:bCs/>
          <w:color w:val="808080"/>
          <w:sz w:val="15"/>
          <w:szCs w:val="11"/>
        </w:rPr>
        <w:t xml:space="preserve">vào dịp ngày Quốc tế thiếu </w:t>
      </w:r>
      <w:proofErr w:type="gramStart"/>
      <w:r w:rsidRPr="003858ED">
        <w:rPr>
          <w:rFonts w:ascii="Arial" w:eastAsia="Times New Roman" w:hAnsi="Arial" w:cs="Arial"/>
          <w:b/>
          <w:bCs/>
          <w:color w:val="808080"/>
          <w:sz w:val="15"/>
          <w:szCs w:val="11"/>
        </w:rPr>
        <w:t>nhi</w:t>
      </w:r>
      <w:proofErr w:type="gramEnd"/>
      <w:r w:rsidRPr="003858ED">
        <w:rPr>
          <w:rFonts w:ascii="Arial" w:eastAsia="Times New Roman" w:hAnsi="Arial" w:cs="Arial"/>
          <w:b/>
          <w:bCs/>
          <w:color w:val="808080"/>
          <w:sz w:val="15"/>
          <w:szCs w:val="11"/>
        </w:rPr>
        <w:t xml:space="preserve"> 01/6 và khai mạc các hoạt động hè cho thiếu nhi.</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 xml:space="preserve">- Tham gia </w:t>
      </w:r>
      <w:proofErr w:type="gramStart"/>
      <w:r w:rsidRPr="003858ED">
        <w:rPr>
          <w:rFonts w:ascii="Arial" w:eastAsia="Times New Roman" w:hAnsi="Arial" w:cs="Arial"/>
          <w:b/>
          <w:bCs/>
          <w:color w:val="808080"/>
          <w:sz w:val="15"/>
          <w:szCs w:val="11"/>
        </w:rPr>
        <w:t>lễ</w:t>
      </w:r>
      <w:r w:rsidRPr="003858ED">
        <w:rPr>
          <w:rFonts w:ascii="Arial" w:eastAsia="Times New Roman" w:hAnsi="Arial" w:cs="Arial"/>
          <w:b/>
          <w:bCs/>
          <w:color w:val="808080"/>
          <w:sz w:val="15"/>
        </w:rPr>
        <w:t> </w:t>
      </w:r>
      <w:r w:rsidRPr="003858ED">
        <w:rPr>
          <w:rFonts w:ascii="Arial" w:eastAsia="Times New Roman" w:hAnsi="Arial" w:cs="Arial"/>
          <w:b/>
          <w:bCs/>
          <w:i/>
          <w:iCs/>
          <w:color w:val="808080"/>
          <w:sz w:val="15"/>
        </w:rPr>
        <w:t>”</w:t>
      </w:r>
      <w:proofErr w:type="gramEnd"/>
      <w:r w:rsidRPr="003858ED">
        <w:rPr>
          <w:rFonts w:ascii="Arial" w:eastAsia="Times New Roman" w:hAnsi="Arial" w:cs="Arial"/>
          <w:b/>
          <w:bCs/>
          <w:i/>
          <w:iCs/>
          <w:color w:val="808080"/>
          <w:sz w:val="15"/>
        </w:rPr>
        <w:t>Thắp nến tri ân” </w:t>
      </w:r>
      <w:r w:rsidRPr="003858ED">
        <w:rPr>
          <w:rFonts w:ascii="Arial" w:eastAsia="Times New Roman" w:hAnsi="Arial" w:cs="Arial"/>
          <w:b/>
          <w:bCs/>
          <w:color w:val="808080"/>
          <w:sz w:val="15"/>
          <w:szCs w:val="11"/>
        </w:rPr>
        <w:t>và các hoạt động trong hành trình</w:t>
      </w:r>
      <w:r w:rsidRPr="003858ED">
        <w:rPr>
          <w:rFonts w:ascii="Arial" w:eastAsia="Times New Roman" w:hAnsi="Arial" w:cs="Arial"/>
          <w:b/>
          <w:bCs/>
          <w:i/>
          <w:iCs/>
          <w:color w:val="808080"/>
          <w:sz w:val="15"/>
        </w:rPr>
        <w:t> ”Theo bước chân những người anh hùng” </w:t>
      </w:r>
      <w:r w:rsidRPr="003858ED">
        <w:rPr>
          <w:rFonts w:ascii="Arial" w:eastAsia="Times New Roman" w:hAnsi="Arial" w:cs="Arial"/>
          <w:b/>
          <w:bCs/>
          <w:color w:val="808080"/>
          <w:sz w:val="15"/>
          <w:szCs w:val="11"/>
        </w:rPr>
        <w:t>của đoàn viên thanh niên, các hoạt động đền ơn đáp nghĩa dịp kỷ niệm 70 năm Ngày Thương binh liệt sỹ.</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w:t>
      </w:r>
      <w:r w:rsidRPr="003858ED">
        <w:rPr>
          <w:rFonts w:ascii="Arial" w:eastAsia="Times New Roman" w:hAnsi="Arial" w:cs="Arial"/>
          <w:b/>
          <w:bCs/>
          <w:color w:val="808080"/>
          <w:sz w:val="15"/>
        </w:rPr>
        <w:t> </w:t>
      </w:r>
      <w:r w:rsidRPr="003858ED">
        <w:rPr>
          <w:rFonts w:ascii="Arial" w:eastAsia="Times New Roman" w:hAnsi="Arial" w:cs="Arial"/>
          <w:b/>
          <w:bCs/>
          <w:i/>
          <w:iCs/>
          <w:color w:val="808080"/>
          <w:sz w:val="15"/>
        </w:rPr>
        <w:t>“Đêm hội trăng rằm”</w:t>
      </w:r>
      <w:r w:rsidRPr="003858ED">
        <w:rPr>
          <w:rFonts w:ascii="Arial" w:eastAsia="Times New Roman" w:hAnsi="Arial" w:cs="Arial"/>
          <w:b/>
          <w:bCs/>
          <w:color w:val="808080"/>
          <w:sz w:val="15"/>
        </w:rPr>
        <w:t> </w:t>
      </w:r>
      <w:r w:rsidRPr="003858ED">
        <w:rPr>
          <w:rFonts w:ascii="Arial" w:eastAsia="Times New Roman" w:hAnsi="Arial" w:cs="Arial"/>
          <w:b/>
          <w:bCs/>
          <w:color w:val="808080"/>
          <w:sz w:val="15"/>
          <w:szCs w:val="11"/>
        </w:rPr>
        <w:t xml:space="preserve">nhân dịp Tết Trung </w:t>
      </w:r>
      <w:proofErr w:type="gramStart"/>
      <w:r w:rsidRPr="003858ED">
        <w:rPr>
          <w:rFonts w:ascii="Arial" w:eastAsia="Times New Roman" w:hAnsi="Arial" w:cs="Arial"/>
          <w:b/>
          <w:bCs/>
          <w:color w:val="808080"/>
          <w:sz w:val="15"/>
          <w:szCs w:val="11"/>
        </w:rPr>
        <w:t>thu</w:t>
      </w:r>
      <w:proofErr w:type="gramEnd"/>
      <w:r w:rsidRPr="003858ED">
        <w:rPr>
          <w:rFonts w:ascii="Arial" w:eastAsia="Times New Roman" w:hAnsi="Arial" w:cs="Arial"/>
          <w:b/>
          <w:bCs/>
          <w:color w:val="808080"/>
          <w:sz w:val="15"/>
          <w:szCs w:val="11"/>
        </w:rPr>
        <w:t xml:space="preserve"> 2017.</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szCs w:val="11"/>
        </w:rPr>
        <w:t xml:space="preserve">9. Giao Hội đồng Đội Trung ương tham mưu xây dựng kế hoạch và tổ chức, hướng dẫn các hoạt động cấp Trung ương và khu vực </w:t>
      </w:r>
      <w:proofErr w:type="gramStart"/>
      <w:r w:rsidRPr="003858ED">
        <w:rPr>
          <w:rFonts w:ascii="Arial" w:eastAsia="Times New Roman" w:hAnsi="Arial" w:cs="Arial"/>
          <w:b/>
          <w:bCs/>
          <w:color w:val="808080"/>
          <w:sz w:val="15"/>
          <w:szCs w:val="11"/>
        </w:rPr>
        <w:t>theo</w:t>
      </w:r>
      <w:proofErr w:type="gramEnd"/>
      <w:r w:rsidRPr="003858ED">
        <w:rPr>
          <w:rFonts w:ascii="Arial" w:eastAsia="Times New Roman" w:hAnsi="Arial" w:cs="Arial"/>
          <w:b/>
          <w:bCs/>
          <w:color w:val="808080"/>
          <w:sz w:val="15"/>
          <w:szCs w:val="11"/>
        </w:rPr>
        <w:t xml:space="preserve"> danh mục kèm theo công văn này.</w:t>
      </w:r>
    </w:p>
    <w:p w:rsidR="003858ED" w:rsidRPr="003858ED" w:rsidRDefault="003858ED" w:rsidP="003858ED">
      <w:pPr>
        <w:shd w:val="clear" w:color="auto" w:fill="FFFFFF"/>
        <w:spacing w:line="180" w:lineRule="atLeast"/>
        <w:jc w:val="both"/>
        <w:outlineLvl w:val="2"/>
        <w:rPr>
          <w:rFonts w:ascii="Arial" w:eastAsia="Times New Roman" w:hAnsi="Arial" w:cs="Arial"/>
          <w:b/>
          <w:bCs/>
          <w:color w:val="808080"/>
          <w:sz w:val="15"/>
          <w:szCs w:val="11"/>
        </w:rPr>
      </w:pPr>
      <w:r w:rsidRPr="003858ED">
        <w:rPr>
          <w:rFonts w:ascii="Arial" w:eastAsia="Times New Roman" w:hAnsi="Arial" w:cs="Arial"/>
          <w:b/>
          <w:bCs/>
          <w:color w:val="808080"/>
          <w:sz w:val="15"/>
        </w:rPr>
        <w:t xml:space="preserve">Nhận được công văn này, Ban Bí thư Trung ương </w:t>
      </w:r>
      <w:proofErr w:type="gramStart"/>
      <w:r w:rsidRPr="003858ED">
        <w:rPr>
          <w:rFonts w:ascii="Arial" w:eastAsia="Times New Roman" w:hAnsi="Arial" w:cs="Arial"/>
          <w:b/>
          <w:bCs/>
          <w:color w:val="808080"/>
          <w:sz w:val="15"/>
        </w:rPr>
        <w:t>Đoàn  đề</w:t>
      </w:r>
      <w:proofErr w:type="gramEnd"/>
      <w:r w:rsidRPr="003858ED">
        <w:rPr>
          <w:rFonts w:ascii="Arial" w:eastAsia="Times New Roman" w:hAnsi="Arial" w:cs="Arial"/>
          <w:b/>
          <w:bCs/>
          <w:color w:val="808080"/>
          <w:sz w:val="15"/>
        </w:rPr>
        <w:t xml:space="preserve"> nghị các đơn vị nghiêm túc triển khai thực hiện. Báo cáo kết quả triển khai hoạt động hè cho thiếu </w:t>
      </w:r>
      <w:proofErr w:type="gramStart"/>
      <w:r w:rsidRPr="003858ED">
        <w:rPr>
          <w:rFonts w:ascii="Arial" w:eastAsia="Times New Roman" w:hAnsi="Arial" w:cs="Arial"/>
          <w:b/>
          <w:bCs/>
          <w:color w:val="808080"/>
          <w:sz w:val="15"/>
        </w:rPr>
        <w:t>nhi</w:t>
      </w:r>
      <w:proofErr w:type="gramEnd"/>
      <w:r w:rsidRPr="003858ED">
        <w:rPr>
          <w:rFonts w:ascii="Arial" w:eastAsia="Times New Roman" w:hAnsi="Arial" w:cs="Arial"/>
          <w:b/>
          <w:bCs/>
          <w:color w:val="808080"/>
          <w:sz w:val="15"/>
        </w:rPr>
        <w:t xml:space="preserve"> gửi về Trung ương Đoàn TNCS Hồ Chí Minh trước ngày 31/8/2017 quan Ban Công tác Thiếu nhi để tổng hợp.</w:t>
      </w:r>
    </w:p>
    <w:p w:rsidR="003858ED" w:rsidRPr="003858ED" w:rsidRDefault="003858ED" w:rsidP="003858ED">
      <w:pPr>
        <w:shd w:val="clear" w:color="auto" w:fill="FFFFFF"/>
        <w:spacing w:line="180" w:lineRule="atLeast"/>
        <w:outlineLvl w:val="2"/>
        <w:rPr>
          <w:rFonts w:ascii="Arial" w:eastAsia="Times New Roman" w:hAnsi="Arial" w:cs="Arial"/>
          <w:b/>
          <w:bCs/>
          <w:color w:val="808080"/>
          <w:sz w:val="11"/>
          <w:szCs w:val="11"/>
        </w:rPr>
      </w:pPr>
      <w:r w:rsidRPr="003858ED">
        <w:rPr>
          <w:rFonts w:ascii="Arial" w:eastAsia="Times New Roman" w:hAnsi="Arial" w:cs="Arial"/>
          <w:b/>
          <w:bCs/>
          <w:color w:val="808080"/>
          <w:sz w:val="11"/>
          <w:szCs w:val="11"/>
        </w:rPr>
        <w:t> </w:t>
      </w:r>
    </w:p>
    <w:p w:rsidR="003858ED" w:rsidRPr="003858ED" w:rsidRDefault="003858ED" w:rsidP="003858ED">
      <w:pPr>
        <w:shd w:val="clear" w:color="auto" w:fill="FFFFFF"/>
        <w:spacing w:line="180" w:lineRule="atLeast"/>
        <w:outlineLvl w:val="2"/>
        <w:rPr>
          <w:rFonts w:ascii="Arial" w:eastAsia="Times New Roman" w:hAnsi="Arial" w:cs="Arial"/>
          <w:b/>
          <w:bCs/>
          <w:color w:val="808080"/>
          <w:sz w:val="11"/>
          <w:szCs w:val="11"/>
        </w:rPr>
      </w:pPr>
      <w:r w:rsidRPr="003858ED">
        <w:rPr>
          <w:rFonts w:ascii="Arial" w:eastAsia="Times New Roman" w:hAnsi="Arial" w:cs="Arial"/>
          <w:b/>
          <w:bCs/>
          <w:color w:val="808080"/>
          <w:sz w:val="11"/>
          <w:szCs w:val="11"/>
        </w:rPr>
        <w:t> </w:t>
      </w:r>
    </w:p>
    <w:tbl>
      <w:tblPr>
        <w:tblW w:w="5589" w:type="dxa"/>
        <w:tblCellSpacing w:w="0" w:type="dxa"/>
        <w:tblCellMar>
          <w:left w:w="0" w:type="dxa"/>
          <w:right w:w="0" w:type="dxa"/>
        </w:tblCellMar>
        <w:tblLook w:val="04A0"/>
      </w:tblPr>
      <w:tblGrid>
        <w:gridCol w:w="2022"/>
        <w:gridCol w:w="3567"/>
      </w:tblGrid>
      <w:tr w:rsidR="003858ED" w:rsidRPr="003858ED" w:rsidTr="003858ED">
        <w:trPr>
          <w:tblCellSpacing w:w="0" w:type="dxa"/>
        </w:trPr>
        <w:tc>
          <w:tcPr>
            <w:tcW w:w="2025" w:type="dxa"/>
            <w:vAlign w:val="center"/>
            <w:hideMark/>
          </w:tcPr>
          <w:p w:rsidR="003858ED" w:rsidRPr="003858ED" w:rsidRDefault="003858ED" w:rsidP="003858ED">
            <w:pPr>
              <w:rPr>
                <w:rFonts w:eastAsia="Times New Roman"/>
                <w:sz w:val="24"/>
                <w:szCs w:val="24"/>
              </w:rPr>
            </w:pPr>
            <w:r w:rsidRPr="003858ED">
              <w:rPr>
                <w:rFonts w:eastAsia="Times New Roman"/>
                <w:sz w:val="24"/>
                <w:szCs w:val="24"/>
              </w:rPr>
              <w:t> </w:t>
            </w:r>
          </w:p>
          <w:p w:rsidR="003858ED" w:rsidRPr="003858ED" w:rsidRDefault="003858ED" w:rsidP="003858ED">
            <w:pPr>
              <w:rPr>
                <w:rFonts w:eastAsia="Times New Roman"/>
                <w:sz w:val="24"/>
                <w:szCs w:val="24"/>
              </w:rPr>
            </w:pPr>
            <w:r w:rsidRPr="003858ED">
              <w:rPr>
                <w:rFonts w:eastAsia="Times New Roman"/>
                <w:b/>
                <w:bCs/>
                <w:sz w:val="24"/>
                <w:szCs w:val="24"/>
              </w:rPr>
              <w:t>Nơi nhận:</w:t>
            </w:r>
          </w:p>
          <w:p w:rsidR="003858ED" w:rsidRPr="003858ED" w:rsidRDefault="003858ED" w:rsidP="003858ED">
            <w:pPr>
              <w:rPr>
                <w:rFonts w:eastAsia="Times New Roman"/>
                <w:sz w:val="24"/>
                <w:szCs w:val="24"/>
              </w:rPr>
            </w:pPr>
            <w:r w:rsidRPr="003858ED">
              <w:rPr>
                <w:rFonts w:eastAsia="Times New Roman"/>
                <w:sz w:val="24"/>
                <w:szCs w:val="24"/>
              </w:rPr>
              <w:t>- Như trên (để t/h);</w:t>
            </w:r>
          </w:p>
          <w:p w:rsidR="003858ED" w:rsidRPr="003858ED" w:rsidRDefault="003858ED" w:rsidP="003858ED">
            <w:pPr>
              <w:rPr>
                <w:rFonts w:eastAsia="Times New Roman"/>
                <w:sz w:val="24"/>
                <w:szCs w:val="24"/>
              </w:rPr>
            </w:pPr>
            <w:r w:rsidRPr="003858ED">
              <w:rPr>
                <w:rFonts w:eastAsia="Times New Roman"/>
                <w:sz w:val="24"/>
                <w:szCs w:val="24"/>
              </w:rPr>
              <w:t>- Các đ/c Bí thư TWĐ (để b/c);</w:t>
            </w:r>
          </w:p>
          <w:p w:rsidR="003858ED" w:rsidRPr="003858ED" w:rsidRDefault="003858ED" w:rsidP="003858ED">
            <w:pPr>
              <w:ind w:left="142"/>
              <w:rPr>
                <w:rFonts w:eastAsia="Times New Roman"/>
                <w:sz w:val="24"/>
                <w:szCs w:val="24"/>
              </w:rPr>
            </w:pPr>
            <w:r w:rsidRPr="003858ED">
              <w:rPr>
                <w:rFonts w:eastAsia="Times New Roman"/>
                <w:sz w:val="24"/>
                <w:szCs w:val="24"/>
              </w:rPr>
              <w:t>- Các ban, đơn vị khối phong trào  TWĐ (để p/h);</w:t>
            </w:r>
          </w:p>
          <w:p w:rsidR="003858ED" w:rsidRPr="003858ED" w:rsidRDefault="003858ED" w:rsidP="003858ED">
            <w:pPr>
              <w:rPr>
                <w:rFonts w:eastAsia="Times New Roman"/>
                <w:sz w:val="24"/>
                <w:szCs w:val="24"/>
              </w:rPr>
            </w:pPr>
            <w:r w:rsidRPr="003858ED">
              <w:rPr>
                <w:rFonts w:eastAsia="Times New Roman"/>
                <w:sz w:val="24"/>
                <w:szCs w:val="24"/>
              </w:rPr>
              <w:lastRenderedPageBreak/>
              <w:t>- Các đ/c ủy viên HĐĐTW;</w:t>
            </w:r>
          </w:p>
          <w:p w:rsidR="003858ED" w:rsidRPr="003858ED" w:rsidRDefault="003858ED" w:rsidP="003858ED">
            <w:pPr>
              <w:rPr>
                <w:rFonts w:eastAsia="Times New Roman"/>
                <w:sz w:val="24"/>
                <w:szCs w:val="24"/>
              </w:rPr>
            </w:pPr>
            <w:r w:rsidRPr="003858ED">
              <w:rPr>
                <w:rFonts w:eastAsia="Times New Roman"/>
                <w:sz w:val="24"/>
                <w:szCs w:val="24"/>
              </w:rPr>
              <w:t>- Các báo, tạp chí thuộc TW Đoàn;</w:t>
            </w:r>
          </w:p>
          <w:p w:rsidR="003858ED" w:rsidRPr="003858ED" w:rsidRDefault="003858ED" w:rsidP="003858ED">
            <w:pPr>
              <w:rPr>
                <w:rFonts w:eastAsia="Times New Roman"/>
                <w:sz w:val="24"/>
                <w:szCs w:val="24"/>
              </w:rPr>
            </w:pPr>
            <w:r w:rsidRPr="003858ED">
              <w:rPr>
                <w:rFonts w:eastAsia="Times New Roman"/>
                <w:sz w:val="24"/>
                <w:szCs w:val="24"/>
              </w:rPr>
              <w:t>- Lưu VP, CTTN.</w:t>
            </w:r>
          </w:p>
        </w:tc>
        <w:tc>
          <w:tcPr>
            <w:tcW w:w="3573" w:type="dxa"/>
            <w:vAlign w:val="center"/>
            <w:hideMark/>
          </w:tcPr>
          <w:p w:rsidR="003858ED" w:rsidRPr="003858ED" w:rsidRDefault="003858ED" w:rsidP="003858ED">
            <w:pPr>
              <w:jc w:val="center"/>
              <w:rPr>
                <w:rFonts w:eastAsia="Times New Roman"/>
                <w:sz w:val="24"/>
                <w:szCs w:val="24"/>
              </w:rPr>
            </w:pPr>
            <w:r w:rsidRPr="003858ED">
              <w:rPr>
                <w:rFonts w:eastAsia="Times New Roman"/>
                <w:b/>
                <w:bCs/>
                <w:sz w:val="24"/>
                <w:szCs w:val="24"/>
              </w:rPr>
              <w:lastRenderedPageBreak/>
              <w:t>TM. BAN BÍ THƯ TRUNG ƯƠNG ĐOÀN</w:t>
            </w:r>
          </w:p>
          <w:p w:rsidR="003858ED" w:rsidRPr="003858ED" w:rsidRDefault="003858ED" w:rsidP="003858ED">
            <w:pPr>
              <w:jc w:val="center"/>
              <w:rPr>
                <w:rFonts w:eastAsia="Times New Roman"/>
                <w:sz w:val="24"/>
                <w:szCs w:val="24"/>
              </w:rPr>
            </w:pPr>
            <w:r w:rsidRPr="003858ED">
              <w:rPr>
                <w:rFonts w:eastAsia="Times New Roman"/>
                <w:sz w:val="24"/>
                <w:szCs w:val="24"/>
              </w:rPr>
              <w:t>BÍ THƯ</w:t>
            </w:r>
          </w:p>
          <w:p w:rsidR="003858ED" w:rsidRPr="003858ED" w:rsidRDefault="003858ED" w:rsidP="003858ED">
            <w:pPr>
              <w:rPr>
                <w:rFonts w:eastAsia="Times New Roman"/>
                <w:sz w:val="24"/>
                <w:szCs w:val="24"/>
              </w:rPr>
            </w:pPr>
            <w:r w:rsidRPr="003858ED">
              <w:rPr>
                <w:rFonts w:eastAsia="Times New Roman"/>
                <w:sz w:val="24"/>
                <w:szCs w:val="24"/>
              </w:rPr>
              <w:t> </w:t>
            </w:r>
          </w:p>
          <w:p w:rsidR="003858ED" w:rsidRPr="003858ED" w:rsidRDefault="003858ED" w:rsidP="003858ED">
            <w:pPr>
              <w:jc w:val="center"/>
              <w:rPr>
                <w:rFonts w:eastAsia="Times New Roman"/>
                <w:sz w:val="24"/>
                <w:szCs w:val="24"/>
              </w:rPr>
            </w:pPr>
            <w:r w:rsidRPr="003858ED">
              <w:rPr>
                <w:rFonts w:eastAsia="Times New Roman"/>
                <w:i/>
                <w:iCs/>
                <w:sz w:val="24"/>
                <w:szCs w:val="24"/>
              </w:rPr>
              <w:t>(đã ký)</w:t>
            </w:r>
          </w:p>
          <w:p w:rsidR="003858ED" w:rsidRPr="003858ED" w:rsidRDefault="003858ED" w:rsidP="003858ED">
            <w:pPr>
              <w:rPr>
                <w:rFonts w:eastAsia="Times New Roman"/>
                <w:sz w:val="24"/>
                <w:szCs w:val="24"/>
              </w:rPr>
            </w:pPr>
            <w:r w:rsidRPr="003858ED">
              <w:rPr>
                <w:rFonts w:eastAsia="Times New Roman"/>
                <w:sz w:val="24"/>
                <w:szCs w:val="24"/>
              </w:rPr>
              <w:t> </w:t>
            </w:r>
          </w:p>
          <w:p w:rsidR="003858ED" w:rsidRPr="003858ED" w:rsidRDefault="003858ED" w:rsidP="003858ED">
            <w:pPr>
              <w:rPr>
                <w:rFonts w:eastAsia="Times New Roman"/>
                <w:sz w:val="24"/>
                <w:szCs w:val="24"/>
              </w:rPr>
            </w:pPr>
            <w:r w:rsidRPr="003858ED">
              <w:rPr>
                <w:rFonts w:eastAsia="Times New Roman"/>
                <w:sz w:val="24"/>
                <w:szCs w:val="24"/>
              </w:rPr>
              <w:t> </w:t>
            </w:r>
          </w:p>
          <w:p w:rsidR="003858ED" w:rsidRPr="003858ED" w:rsidRDefault="003858ED" w:rsidP="003858ED">
            <w:pPr>
              <w:jc w:val="center"/>
              <w:rPr>
                <w:rFonts w:eastAsia="Times New Roman"/>
                <w:sz w:val="24"/>
                <w:szCs w:val="24"/>
              </w:rPr>
            </w:pPr>
            <w:r w:rsidRPr="003858ED">
              <w:rPr>
                <w:rFonts w:eastAsia="Times New Roman"/>
                <w:b/>
                <w:bCs/>
                <w:sz w:val="24"/>
                <w:szCs w:val="24"/>
              </w:rPr>
              <w:t>Nguyễn Long Hải</w:t>
            </w:r>
          </w:p>
        </w:tc>
      </w:tr>
    </w:tbl>
    <w:p w:rsidR="004E3F7B" w:rsidRDefault="004E3F7B"/>
    <w:sectPr w:rsidR="004E3F7B" w:rsidSect="0049166C">
      <w:pgSz w:w="11907" w:h="16840" w:code="9"/>
      <w:pgMar w:top="1134" w:right="1134" w:bottom="1134" w:left="113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oNotDisplayPageBoundaries/>
  <w:proofState w:spelling="dirty" w:grammar="clean"/>
  <w:defaultTabStop w:val="720"/>
  <w:drawingGridHorizontalSpacing w:val="110"/>
  <w:displayHorizontalDrawingGridEvery w:val="2"/>
  <w:displayVerticalDrawingGridEvery w:val="2"/>
  <w:characterSpacingControl w:val="doNotCompress"/>
  <w:compat/>
  <w:rsids>
    <w:rsidRoot w:val="003858ED"/>
    <w:rsid w:val="00043DB8"/>
    <w:rsid w:val="00204EB7"/>
    <w:rsid w:val="002252DA"/>
    <w:rsid w:val="003858ED"/>
    <w:rsid w:val="00414B8A"/>
    <w:rsid w:val="0049166C"/>
    <w:rsid w:val="004E3F7B"/>
    <w:rsid w:val="008568CC"/>
    <w:rsid w:val="00BF0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8E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3858ED"/>
    <w:rPr>
      <w:b/>
      <w:bCs/>
    </w:rPr>
  </w:style>
  <w:style w:type="character" w:customStyle="1" w:styleId="apple-converted-space">
    <w:name w:val="apple-converted-space"/>
    <w:basedOn w:val="DefaultParagraphFont"/>
    <w:rsid w:val="003858ED"/>
  </w:style>
  <w:style w:type="character" w:styleId="Emphasis">
    <w:name w:val="Emphasis"/>
    <w:basedOn w:val="DefaultParagraphFont"/>
    <w:uiPriority w:val="20"/>
    <w:qFormat/>
    <w:rsid w:val="003858ED"/>
    <w:rPr>
      <w:i/>
      <w:iCs/>
    </w:rPr>
  </w:style>
</w:styles>
</file>

<file path=word/webSettings.xml><?xml version="1.0" encoding="utf-8"?>
<w:webSettings xmlns:r="http://schemas.openxmlformats.org/officeDocument/2006/relationships" xmlns:w="http://schemas.openxmlformats.org/wordprocessingml/2006/main">
  <w:divs>
    <w:div w:id="18566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HVT10</dc:creator>
  <cp:lastModifiedBy>HVT10</cp:lastModifiedBy>
  <cp:revision>1</cp:revision>
  <dcterms:created xsi:type="dcterms:W3CDTF">2017-05-28T04:03:00Z</dcterms:created>
  <dcterms:modified xsi:type="dcterms:W3CDTF">2017-05-28T04:03:00Z</dcterms:modified>
</cp:coreProperties>
</file>